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 w:asci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  <w:t>河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  <w:lang w:val="en-US" w:eastAsia="zh-CN"/>
        </w:rPr>
        <w:t>北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  <w:t>省高等学校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  <w:t>基层教学组织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40"/>
          <w:sz w:val="44"/>
          <w:szCs w:val="44"/>
        </w:rPr>
        <w:t>表</w:t>
      </w: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line="312" w:lineRule="auto"/>
        <w:ind w:left="1081" w:leftChars="350" w:firstLine="309" w:firstLineChars="1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隶属单位:</w:t>
      </w:r>
      <w:r>
        <w:rPr>
          <w:rFonts w:hint="eastAsia" w:ascii="仿宋_GB2312" w:hAnsi="宋体"/>
          <w:color w:val="000000"/>
          <w:u w:val="single"/>
        </w:rPr>
        <w:t xml:space="preserve">                               </w:t>
      </w:r>
    </w:p>
    <w:p>
      <w:pPr>
        <w:spacing w:line="312" w:lineRule="auto"/>
        <w:ind w:left="1081" w:leftChars="350" w:firstLine="309" w:firstLineChars="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黑体" w:hAnsi="黑体" w:eastAsia="黑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专业类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sym w:font="Wingdings" w:char="F06F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课程类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sym w:font="Wingdings" w:char="F06F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实践类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line="312" w:lineRule="auto"/>
        <w:ind w:left="1081" w:leftChars="350" w:firstLine="2023" w:firstLineChars="700"/>
        <w:rPr>
          <w:rFonts w:hint="eastAsia" w:ascii="仿宋_GB2312" w:hAnsi="宋体"/>
          <w:color w:val="000000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教学团队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其他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类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sym w:font="Wingdings" w:char="00A8"/>
      </w:r>
    </w:p>
    <w:p>
      <w:pPr>
        <w:spacing w:line="312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firstLine="2756" w:firstLineChars="892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北</w:t>
      </w:r>
      <w:r>
        <w:rPr>
          <w:rFonts w:hint="eastAsia" w:ascii="楷体_GB2312" w:eastAsia="楷体_GB2312"/>
          <w:color w:val="000000"/>
          <w:sz w:val="28"/>
          <w:szCs w:val="28"/>
        </w:rPr>
        <w:t>省教育厅 制</w:t>
      </w: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snapToGrid w:val="0"/>
        <w:jc w:val="center"/>
        <w:rPr>
          <w:rFonts w:hint="eastAsia" w:ascii="黑体" w:hAnsi="黑体" w:eastAsia="黑体" w:cs="黑体"/>
          <w:bCs/>
          <w:color w:val="000000"/>
          <w:spacing w:val="4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40"/>
          <w:sz w:val="44"/>
          <w:szCs w:val="44"/>
        </w:rPr>
        <w:t>填表说明</w:t>
      </w:r>
    </w:p>
    <w:p>
      <w:pPr>
        <w:tabs>
          <w:tab w:val="left" w:pos="2977"/>
        </w:tabs>
        <w:ind w:firstLine="578" w:firstLineChars="200"/>
        <w:jc w:val="left"/>
        <w:rPr>
          <w:rFonts w:hint="eastAsia" w:ascii="仿宋" w:hAnsi="仿宋" w:eastAsia="宋体"/>
          <w:color w:val="000000"/>
          <w:sz w:val="28"/>
          <w:szCs w:val="24"/>
        </w:rPr>
      </w:pPr>
    </w:p>
    <w:p>
      <w:pPr>
        <w:tabs>
          <w:tab w:val="left" w:pos="2977"/>
        </w:tabs>
        <w:ind w:firstLine="578" w:firstLineChars="200"/>
        <w:jc w:val="left"/>
        <w:rPr>
          <w:rFonts w:hint="eastAsia" w:ascii="仿宋_GB2312" w:hAnsi="仿宋" w:eastAsia="仿宋_GB2312"/>
          <w:color w:val="000000"/>
          <w:sz w:val="28"/>
          <w:szCs w:val="24"/>
          <w:lang w:eastAsia="zh-CN"/>
        </w:rPr>
      </w:pPr>
      <w:r>
        <w:rPr>
          <w:rFonts w:hint="eastAsia" w:ascii="仿宋_GB2312" w:hAnsi="仿宋"/>
          <w:color w:val="000000"/>
          <w:sz w:val="28"/>
          <w:szCs w:val="24"/>
        </w:rPr>
        <w:t>1.推荐表由基层教学组织填写，所填内容必须真实、可靠，如发现虚假信息，将取消</w:t>
      </w:r>
      <w:r>
        <w:rPr>
          <w:rFonts w:hint="eastAsia" w:ascii="仿宋_GB2312" w:hAnsi="仿宋"/>
          <w:color w:val="000000"/>
          <w:sz w:val="28"/>
          <w:szCs w:val="24"/>
          <w:lang w:val="en-US" w:eastAsia="zh-CN"/>
        </w:rPr>
        <w:t>备案</w:t>
      </w:r>
      <w:r>
        <w:rPr>
          <w:rFonts w:hint="eastAsia" w:ascii="仿宋_GB2312" w:hAnsi="仿宋"/>
          <w:color w:val="000000"/>
          <w:sz w:val="28"/>
          <w:szCs w:val="24"/>
        </w:rPr>
        <w:t>资格</w:t>
      </w:r>
      <w:r>
        <w:rPr>
          <w:rFonts w:hint="eastAsia" w:ascii="仿宋_GB2312" w:hAnsi="仿宋"/>
          <w:color w:val="000000"/>
          <w:sz w:val="28"/>
          <w:szCs w:val="24"/>
          <w:lang w:eastAsia="zh-CN"/>
        </w:rPr>
        <w:t>。</w:t>
      </w:r>
    </w:p>
    <w:p>
      <w:pPr>
        <w:tabs>
          <w:tab w:val="left" w:pos="2977"/>
        </w:tabs>
        <w:ind w:firstLine="578" w:firstLineChars="200"/>
        <w:jc w:val="left"/>
        <w:rPr>
          <w:rFonts w:hint="eastAsia" w:ascii="仿宋_GB2312" w:hAnsi="仿宋"/>
          <w:color w:val="000000"/>
          <w:sz w:val="28"/>
          <w:szCs w:val="24"/>
        </w:rPr>
      </w:pPr>
      <w:r>
        <w:rPr>
          <w:rFonts w:hint="eastAsia" w:ascii="仿宋_GB2312" w:hAnsi="仿宋"/>
          <w:color w:val="000000"/>
          <w:sz w:val="28"/>
          <w:szCs w:val="24"/>
        </w:rPr>
        <w:t>2.</w:t>
      </w:r>
      <w:r>
        <w:rPr>
          <w:rFonts w:hint="eastAsia" w:ascii="仿宋" w:hAnsi="仿宋" w:eastAsia="仿宋"/>
          <w:bCs/>
          <w:szCs w:val="32"/>
        </w:rPr>
        <w:t>表格中近3年</w:t>
      </w:r>
      <w:r>
        <w:rPr>
          <w:rFonts w:hint="eastAsia" w:ascii="仿宋" w:hAnsi="仿宋" w:eastAsia="仿宋"/>
          <w:bCs/>
          <w:szCs w:val="32"/>
          <w:lang w:val="en-US" w:eastAsia="zh-CN"/>
        </w:rPr>
        <w:t>统计时间为</w:t>
      </w:r>
      <w:r>
        <w:rPr>
          <w:rFonts w:hint="eastAsia" w:ascii="仿宋" w:hAnsi="仿宋" w:eastAsia="仿宋"/>
          <w:bCs/>
          <w:szCs w:val="32"/>
        </w:rPr>
        <w:t>20</w:t>
      </w:r>
      <w:r>
        <w:rPr>
          <w:rFonts w:hint="eastAsia" w:ascii="仿宋" w:hAnsi="仿宋" w:eastAsia="仿宋"/>
          <w:bCs/>
          <w:szCs w:val="32"/>
          <w:lang w:val="en-US" w:eastAsia="zh-CN"/>
        </w:rPr>
        <w:t>21</w:t>
      </w:r>
      <w:r>
        <w:rPr>
          <w:rFonts w:hint="eastAsia" w:ascii="仿宋" w:hAnsi="仿宋" w:eastAsia="仿宋"/>
          <w:bCs/>
          <w:szCs w:val="32"/>
        </w:rPr>
        <w:t>年</w:t>
      </w:r>
      <w:r>
        <w:rPr>
          <w:rFonts w:hint="eastAsia" w:ascii="仿宋" w:hAnsi="仿宋" w:eastAsia="仿宋"/>
          <w:bCs/>
          <w:szCs w:val="32"/>
          <w:lang w:val="en-US" w:eastAsia="zh-CN"/>
        </w:rPr>
        <w:t>9月1日-</w:t>
      </w:r>
      <w:r>
        <w:rPr>
          <w:rFonts w:hint="eastAsia" w:ascii="仿宋" w:hAnsi="仿宋" w:eastAsia="仿宋"/>
          <w:bCs/>
          <w:szCs w:val="32"/>
        </w:rPr>
        <w:t>20</w:t>
      </w:r>
      <w:r>
        <w:rPr>
          <w:rFonts w:hint="eastAsia" w:ascii="仿宋" w:hAnsi="仿宋" w:eastAsia="仿宋"/>
          <w:bCs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Cs w:val="32"/>
        </w:rPr>
        <w:t>年</w:t>
      </w:r>
      <w:r>
        <w:rPr>
          <w:rFonts w:hint="eastAsia" w:ascii="仿宋" w:hAnsi="仿宋" w:eastAsia="仿宋"/>
          <w:bCs/>
          <w:szCs w:val="32"/>
          <w:lang w:val="en-US" w:eastAsia="zh-CN"/>
        </w:rPr>
        <w:t>8月31日</w:t>
      </w:r>
      <w:r>
        <w:rPr>
          <w:rFonts w:hint="eastAsia" w:ascii="仿宋" w:hAnsi="仿宋" w:eastAsia="仿宋"/>
          <w:bCs/>
          <w:szCs w:val="32"/>
        </w:rPr>
        <w:t>。</w:t>
      </w:r>
    </w:p>
    <w:p>
      <w:pPr>
        <w:ind w:right="-61" w:firstLine="585"/>
        <w:rPr>
          <w:rFonts w:hint="eastAsia" w:ascii="仿宋_GB2312" w:hAnsi="仿宋"/>
          <w:color w:val="000000"/>
          <w:sz w:val="28"/>
          <w:szCs w:val="24"/>
        </w:rPr>
      </w:pPr>
      <w:r>
        <w:rPr>
          <w:rFonts w:hint="eastAsia" w:ascii="仿宋_GB2312" w:hAnsi="仿宋"/>
          <w:color w:val="000000"/>
          <w:sz w:val="28"/>
          <w:szCs w:val="24"/>
        </w:rPr>
        <w:t>3.表格如填写不下，可相应增加页数。</w:t>
      </w:r>
    </w:p>
    <w:p>
      <w:pPr>
        <w:ind w:right="-61" w:firstLine="585"/>
        <w:rPr>
          <w:rFonts w:hint="eastAsia" w:ascii="仿宋_GB2312" w:hAnsi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一、总体情况</w:t>
      </w:r>
    </w:p>
    <w:p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1.基本概况</w:t>
      </w:r>
    </w:p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4"/>
        <w:gridCol w:w="501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基层教学组织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管理制度（限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10项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47750" cy="428625"/>
                      <wp:effectExtent l="1905" t="4445" r="17145" b="508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428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95pt;margin-top:0.6pt;height:33.75pt;width:82.5pt;z-index:251659264;mso-width-relative:page;mso-height-relative:page;" filled="f" stroked="t" coordsize="21600,21600" o:gfxdata="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nrBntUAAAAHAQAADwAAAAAAAAABACAAAAAiAAAAZHJzL2Rvd25yZXYueG1sUEsB&#10;AhQAFAAAAAgAh07iQFLkO9/4AQAA6A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5" w:type="dxa"/>
            <w:gridSpan w:val="2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5" w:type="dxa"/>
            <w:gridSpan w:val="2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参加校外培训、研讨会议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相互听课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近3年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gridSpan w:val="2"/>
            <w:vAlign w:val="center"/>
          </w:tcPr>
          <w:p>
            <w:pPr>
              <w:spacing w:line="340" w:lineRule="exact"/>
              <w:ind w:left="-154" w:leftChars="-50" w:right="-154" w:righ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近3年发表教学论文情况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6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5096" w:type="dxa"/>
            <w:gridSpan w:val="10"/>
            <w:vAlign w:val="center"/>
          </w:tcPr>
          <w:p>
            <w:pPr>
              <w:snapToGrid w:val="0"/>
              <w:spacing w:line="340" w:lineRule="exact"/>
              <w:ind w:right="-6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6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近3年发表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6"/>
            <w:vAlign w:val="center"/>
          </w:tcPr>
          <w:p>
            <w:pPr>
              <w:snapToGrid w:val="0"/>
              <w:spacing w:line="340" w:lineRule="exact"/>
              <w:ind w:right="-62" w:rightChars="0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论文（限第一作者）数量</w:t>
            </w:r>
          </w:p>
        </w:tc>
        <w:tc>
          <w:tcPr>
            <w:tcW w:w="5096" w:type="dxa"/>
            <w:gridSpan w:val="10"/>
            <w:vAlign w:val="center"/>
          </w:tcPr>
          <w:p>
            <w:pPr>
              <w:snapToGrid w:val="0"/>
              <w:spacing w:line="340" w:lineRule="exact"/>
              <w:ind w:right="-62" w:rightChars="0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ind w:right="-62" w:firstLine="309" w:firstLineChars="100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Cs w:val="32"/>
        </w:rPr>
        <w:t>2.师资队伍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90"/>
        <w:gridCol w:w="411"/>
        <w:gridCol w:w="782"/>
        <w:gridCol w:w="23"/>
        <w:gridCol w:w="794"/>
        <w:gridCol w:w="125"/>
        <w:gridCol w:w="749"/>
        <w:gridCol w:w="294"/>
        <w:gridCol w:w="559"/>
        <w:gridCol w:w="26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年    月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成员概况：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副高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中级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初级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Cs w:val="32"/>
        </w:rPr>
        <w:t>3.近3年获省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部</w:t>
      </w:r>
      <w:r>
        <w:rPr>
          <w:rFonts w:hint="eastAsia" w:ascii="楷体_GB2312" w:hAnsi="黑体" w:eastAsia="楷体_GB2312"/>
          <w:b/>
          <w:color w:val="000000"/>
          <w:szCs w:val="32"/>
        </w:rPr>
        <w:t>级及以上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教学改革与研究</w:t>
      </w:r>
      <w:r>
        <w:rPr>
          <w:rFonts w:hint="eastAsia" w:ascii="楷体_GB2312" w:hAnsi="黑体" w:eastAsia="楷体_GB2312"/>
          <w:b/>
          <w:color w:val="000000"/>
          <w:szCs w:val="32"/>
        </w:rPr>
        <w:t>情况</w:t>
      </w:r>
      <w:r>
        <w:rPr>
          <w:rFonts w:hint="eastAsia" w:ascii="楷体_GB2312" w:hAnsi="黑体" w:eastAsia="楷体_GB2312"/>
          <w:color w:val="000000"/>
          <w:szCs w:val="30"/>
        </w:rPr>
        <w:t>（多人参与仅填1项）</w:t>
      </w:r>
    </w:p>
    <w:tbl>
      <w:tblPr>
        <w:tblStyle w:val="3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7"/>
        <w:gridCol w:w="2355"/>
        <w:gridCol w:w="1739"/>
        <w:gridCol w:w="1515"/>
        <w:gridCol w:w="73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所获奖励或支持名称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批文文号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教学成果奖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</w:t>
            </w:r>
          </w:p>
        </w:tc>
        <w:tc>
          <w:tcPr>
            <w:tcW w:w="697" w:type="dxa"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20" w:afterLines="2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实验和实践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教学平台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名师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教学改革项目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  <w:p>
            <w:pPr>
              <w:spacing w:beforeLines="30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项）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</w:p>
        </w:tc>
        <w:tc>
          <w:tcPr>
            <w:tcW w:w="235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beforeLines="30" w:afterLines="30"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Lines="50" w:line="720" w:lineRule="exact"/>
        <w:ind w:right="-62" w:firstLine="618" w:firstLineChars="200"/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</w:pPr>
    </w:p>
    <w:p>
      <w:pPr>
        <w:spacing w:line="560" w:lineRule="exact"/>
        <w:ind w:right="-62" w:firstLine="584"/>
        <w:rPr>
          <w:rFonts w:hint="eastAsia" w:ascii="楷体_GB2312" w:hAnsi="黑体" w:eastAsia="楷体_GB2312"/>
          <w:b/>
          <w:color w:val="000000"/>
          <w:szCs w:val="32"/>
          <w:lang w:eastAsia="zh-CN"/>
        </w:rPr>
      </w:pP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4</w:t>
      </w:r>
      <w:r>
        <w:rPr>
          <w:rFonts w:hint="eastAsia" w:ascii="楷体_GB2312" w:hAnsi="黑体" w:eastAsia="楷体_GB2312"/>
          <w:b/>
          <w:color w:val="000000"/>
          <w:szCs w:val="32"/>
        </w:rPr>
        <w:t>.近3年获省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部</w:t>
      </w:r>
      <w:r>
        <w:rPr>
          <w:rFonts w:hint="eastAsia" w:ascii="楷体_GB2312" w:hAnsi="黑体" w:eastAsia="楷体_GB2312"/>
          <w:b/>
          <w:color w:val="000000"/>
          <w:szCs w:val="32"/>
        </w:rPr>
        <w:t>级及以上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科研项目或奖励及高水平研究论文发表</w:t>
      </w:r>
      <w:r>
        <w:rPr>
          <w:rFonts w:hint="eastAsia" w:ascii="楷体_GB2312" w:hAnsi="黑体" w:eastAsia="楷体_GB2312"/>
          <w:b/>
          <w:color w:val="000000"/>
          <w:szCs w:val="32"/>
        </w:rPr>
        <w:t>情况</w:t>
      </w:r>
      <w:r>
        <w:rPr>
          <w:rFonts w:hint="eastAsia" w:ascii="楷体_GB2312" w:hAnsi="黑体" w:eastAsia="楷体_GB2312"/>
          <w:b/>
          <w:color w:val="000000"/>
          <w:szCs w:val="32"/>
          <w:lang w:eastAsia="zh-CN"/>
        </w:rPr>
        <w:t>（</w:t>
      </w:r>
      <w:r>
        <w:rPr>
          <w:rFonts w:hint="eastAsia" w:ascii="楷体_GB2312" w:hAnsi="黑体" w:eastAsia="楷体_GB2312"/>
          <w:b/>
          <w:color w:val="000000"/>
          <w:szCs w:val="32"/>
          <w:lang w:val="en-US" w:eastAsia="zh-CN"/>
        </w:rPr>
        <w:t>限10项</w:t>
      </w:r>
      <w:r>
        <w:rPr>
          <w:rFonts w:hint="eastAsia" w:ascii="楷体_GB2312" w:hAnsi="黑体" w:eastAsia="楷体_GB2312"/>
          <w:b/>
          <w:color w:val="000000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22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81"/>
        <w:gridCol w:w="183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主持人（作者）</w:t>
            </w: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Lines="50" w:line="720" w:lineRule="exact"/>
        <w:ind w:right="-62" w:firstLine="618" w:firstLineChars="200"/>
        <w:rPr>
          <w:rFonts w:hint="eastAsia" w:ascii="楷体_GB2312" w:hAnsi="黑体" w:eastAsia="楷体_GB2312"/>
          <w:b/>
          <w:color w:val="00000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-62" w:rightChars="0" w:firstLine="618" w:firstLineChars="200"/>
        <w:jc w:val="both"/>
        <w:textAlignment w:val="auto"/>
        <w:outlineLvl w:val="9"/>
        <w:rPr>
          <w:rFonts w:ascii="黑体" w:hAnsi="黑体" w:eastAsia="黑体"/>
          <w:color w:val="000000"/>
          <w:szCs w:val="32"/>
        </w:rPr>
      </w:pPr>
      <w:r>
        <w:rPr>
          <w:rFonts w:hint="eastAsia" w:ascii="仿宋_GB2312" w:eastAsia="黑体"/>
          <w:color w:val="000000"/>
          <w:szCs w:val="30"/>
        </w:rPr>
        <w:br w:type="page"/>
      </w:r>
      <w:r>
        <w:rPr>
          <w:rFonts w:hint="eastAsia" w:ascii="黑体" w:hAnsi="黑体" w:eastAsia="黑体"/>
          <w:color w:val="000000"/>
          <w:szCs w:val="32"/>
        </w:rPr>
        <w:t>二、制度与保障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（发展沿革、制度建设与执行、建设目标与规划、条件保障等）</w:t>
            </w: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黑体" w:hAnsi="黑体" w:eastAsia="黑体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三、师资队伍建设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ind w:firstLine="618" w:firstLineChars="200"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四、</w:t>
      </w:r>
      <w:r>
        <w:rPr>
          <w:rFonts w:hint="eastAsia" w:ascii="黑体" w:hAnsi="黑体" w:eastAsia="黑体"/>
          <w:color w:val="000000"/>
          <w:szCs w:val="32"/>
        </w:rPr>
        <w:t>教学组织与管理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（教学计划、教学运行、课堂教学、实验教学（实验室安全建设）、教学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评价、落实教授为本科生授课情况等）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五、教学改革与研究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（教学交流、教学研究活动，教学改革，专业、课程、教材建设，教学平台建设，教学成果，教研论文情况等）</w:t>
            </w: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六、特色优势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七、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自评情况与</w:t>
      </w:r>
      <w:r>
        <w:rPr>
          <w:rFonts w:hint="eastAsia" w:ascii="黑体" w:hAnsi="黑体" w:eastAsia="黑体"/>
          <w:color w:val="000000"/>
          <w:szCs w:val="32"/>
        </w:rPr>
        <w:t>下一步建设的主要思路和举措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vAlign w:val="top"/>
          </w:tcPr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八、学校推荐意见</w:t>
      </w:r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1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学校名称（公章）：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年    月    日</w:t>
            </w:r>
          </w:p>
        </w:tc>
      </w:tr>
    </w:tbl>
    <w:p/>
    <w:sectPr>
      <w:footerReference r:id="rId5" w:type="default"/>
      <w:pgSz w:w="11906" w:h="16838"/>
      <w:pgMar w:top="1388" w:right="1588" w:bottom="1418" w:left="1644" w:header="0" w:footer="1185" w:gutter="0"/>
      <w:pgNumType w:start="1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4"/>
        <w:szCs w:val="30"/>
      </w:rPr>
    </w:pPr>
    <w:r>
      <w:rPr>
        <w:rStyle w:val="5"/>
        <w:rFonts w:hint="eastAsia" w:ascii="仿宋_GB2312" w:eastAsia="仿宋_GB2312"/>
        <w:sz w:val="24"/>
        <w:szCs w:val="30"/>
      </w:rPr>
      <w:t xml:space="preserve">— </w:t>
    </w:r>
    <w:r>
      <w:rPr>
        <w:rFonts w:hint="eastAsia" w:ascii="仿宋_GB2312" w:eastAsia="仿宋_GB2312"/>
        <w:sz w:val="24"/>
        <w:szCs w:val="30"/>
      </w:rPr>
      <w:fldChar w:fldCharType="begin"/>
    </w:r>
    <w:r>
      <w:rPr>
        <w:rStyle w:val="5"/>
        <w:rFonts w:hint="eastAsia" w:ascii="仿宋_GB2312" w:eastAsia="仿宋_GB2312"/>
        <w:sz w:val="24"/>
        <w:szCs w:val="30"/>
      </w:rPr>
      <w:instrText xml:space="preserve"> PAGE </w:instrText>
    </w:r>
    <w:r>
      <w:rPr>
        <w:rFonts w:hint="eastAsia" w:ascii="仿宋_GB2312" w:eastAsia="仿宋_GB2312"/>
        <w:sz w:val="24"/>
        <w:szCs w:val="30"/>
      </w:rPr>
      <w:fldChar w:fldCharType="separate"/>
    </w:r>
    <w:r>
      <w:rPr>
        <w:rStyle w:val="5"/>
        <w:rFonts w:ascii="仿宋_GB2312" w:eastAsia="仿宋_GB2312"/>
        <w:sz w:val="24"/>
        <w:szCs w:val="30"/>
      </w:rPr>
      <w:t>8</w:t>
    </w:r>
    <w:r>
      <w:rPr>
        <w:rFonts w:hint="eastAsia" w:ascii="仿宋_GB2312" w:eastAsia="仿宋_GB2312"/>
        <w:sz w:val="24"/>
        <w:szCs w:val="30"/>
      </w:rPr>
      <w:fldChar w:fldCharType="end"/>
    </w:r>
    <w:r>
      <w:rPr>
        <w:rStyle w:val="5"/>
        <w:rFonts w:hint="eastAsia" w:ascii="仿宋_GB2312" w:eastAsia="仿宋_GB2312"/>
        <w:sz w:val="24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zBiOWU0NzE1YzdhMTU1YTE4MzY4NTI5ZGIyMDAifQ=="/>
  </w:docVars>
  <w:rsids>
    <w:rsidRoot w:val="189C6DD8"/>
    <w:rsid w:val="02767E7F"/>
    <w:rsid w:val="0677387B"/>
    <w:rsid w:val="091F526F"/>
    <w:rsid w:val="17FF440C"/>
    <w:rsid w:val="189C6DD8"/>
    <w:rsid w:val="19202393"/>
    <w:rsid w:val="1EA858CA"/>
    <w:rsid w:val="27617930"/>
    <w:rsid w:val="2DAC4350"/>
    <w:rsid w:val="3F432B84"/>
    <w:rsid w:val="50251433"/>
    <w:rsid w:val="50F25C6E"/>
    <w:rsid w:val="599343B0"/>
    <w:rsid w:val="64E84204"/>
    <w:rsid w:val="698B6576"/>
    <w:rsid w:val="6C9D431C"/>
    <w:rsid w:val="705B591D"/>
    <w:rsid w:val="77626DFA"/>
    <w:rsid w:val="782E4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网格型1"/>
    <w:basedOn w:val="3"/>
    <w:qFormat/>
    <w:uiPriority w:val="0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1086</Words>
  <Characters>1108</Characters>
  <Lines>0</Lines>
  <Paragraphs>0</Paragraphs>
  <TotalTime>71</TotalTime>
  <ScaleCrop>false</ScaleCrop>
  <LinksUpToDate>false</LinksUpToDate>
  <CharactersWithSpaces>1380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2022-06-20T01:15:00Z</dcterms:created>
  <dc:creator>王兴达</dc:creator>
  <cp:lastModifiedBy>Administrator</cp:lastModifiedBy>
  <cp:lastPrinted>2023-03-14T01:45:00Z</cp:lastPrinted>
  <dcterms:modified xsi:type="dcterms:W3CDTF">2024-06-06T02:07:26Z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54B5134A5DE7468EB57D9B9D3024068F</vt:lpwstr>
  </property>
</Properties>
</file>